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B35A6" w:rsidRDefault="00E5447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KLASA</w:t>
      </w:r>
      <w:r w:rsidRPr="00997C73">
        <w:rPr>
          <w:rFonts w:ascii="Times" w:eastAsia="Times" w:hAnsi="Times" w:cs="Times"/>
        </w:rPr>
        <w:t xml:space="preserve">: </w:t>
      </w:r>
      <w:r w:rsidR="00D04F21" w:rsidRPr="00CB7C45">
        <w:rPr>
          <w:rFonts w:ascii="Times" w:eastAsia="Times" w:hAnsi="Times" w:cs="Times"/>
        </w:rPr>
        <w:t>612-05/20-01/25</w:t>
      </w:r>
    </w:p>
    <w:p w:rsidR="00AB35A6" w:rsidRDefault="00E5447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URBROJ: </w:t>
      </w:r>
      <w:r w:rsidR="00D04F21">
        <w:rPr>
          <w:rFonts w:ascii="Times" w:eastAsia="Times" w:hAnsi="Times" w:cs="Times"/>
        </w:rPr>
        <w:t>2</w:t>
      </w:r>
      <w:r w:rsidR="00D04F21" w:rsidRPr="00CB7C45">
        <w:rPr>
          <w:rFonts w:ascii="Times" w:eastAsia="Times" w:hAnsi="Times" w:cs="Times"/>
        </w:rPr>
        <w:t>214/01-380-20-2</w:t>
      </w:r>
    </w:p>
    <w:p w:rsidR="007E679F" w:rsidRDefault="007E679F" w:rsidP="00D624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</w:p>
    <w:p w:rsidR="00D62419" w:rsidRDefault="00E54476" w:rsidP="00D6241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Pregrada, </w:t>
      </w:r>
      <w:r w:rsidR="00797F39">
        <w:rPr>
          <w:rFonts w:ascii="Times" w:eastAsia="Times" w:hAnsi="Times" w:cs="Times"/>
        </w:rPr>
        <w:t>1</w:t>
      </w:r>
      <w:r w:rsidR="009218E5">
        <w:rPr>
          <w:rFonts w:ascii="Times" w:eastAsia="Times" w:hAnsi="Times" w:cs="Times"/>
        </w:rPr>
        <w:t>9</w:t>
      </w:r>
      <w:r>
        <w:rPr>
          <w:rFonts w:ascii="Times" w:eastAsia="Times" w:hAnsi="Times" w:cs="Times"/>
        </w:rPr>
        <w:t xml:space="preserve">. </w:t>
      </w:r>
      <w:r w:rsidR="009218E5">
        <w:rPr>
          <w:rFonts w:ascii="Times" w:eastAsia="Times" w:hAnsi="Times" w:cs="Times"/>
        </w:rPr>
        <w:t>svibnja</w:t>
      </w:r>
      <w:r>
        <w:rPr>
          <w:rFonts w:ascii="Times" w:eastAsia="Times" w:hAnsi="Times" w:cs="Times"/>
        </w:rPr>
        <w:t xml:space="preserve"> 20</w:t>
      </w:r>
      <w:r w:rsidR="00797F39">
        <w:rPr>
          <w:rFonts w:ascii="Times" w:eastAsia="Times" w:hAnsi="Times" w:cs="Times"/>
        </w:rPr>
        <w:t>20.</w:t>
      </w:r>
    </w:p>
    <w:p w:rsidR="00DB79A7" w:rsidRDefault="00DB79A7" w:rsidP="00797F3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b/>
        </w:rPr>
      </w:pPr>
    </w:p>
    <w:p w:rsidR="004568FA" w:rsidRDefault="004568FA" w:rsidP="004568F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b/>
        </w:rPr>
      </w:pPr>
    </w:p>
    <w:p w:rsidR="00DB79A7" w:rsidRDefault="00DB79A7" w:rsidP="00797F3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  <w:b/>
        </w:rPr>
      </w:pPr>
      <w:r>
        <w:rPr>
          <w:rFonts w:ascii="Times" w:eastAsia="Times" w:hAnsi="Times" w:cs="Times"/>
          <w:b/>
        </w:rPr>
        <w:t>GRAD PREGRADA</w:t>
      </w:r>
    </w:p>
    <w:p w:rsidR="004568FA" w:rsidRDefault="004568FA" w:rsidP="00797F3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  <w:b/>
        </w:rPr>
      </w:pPr>
      <w:r>
        <w:rPr>
          <w:rFonts w:ascii="Times" w:eastAsia="Times" w:hAnsi="Times" w:cs="Times"/>
          <w:b/>
        </w:rPr>
        <w:t>GRA</w:t>
      </w:r>
      <w:r w:rsidR="009218E5">
        <w:rPr>
          <w:rFonts w:ascii="Times" w:eastAsia="Times" w:hAnsi="Times" w:cs="Times"/>
          <w:b/>
        </w:rPr>
        <w:t>DSKO VIJEĆE</w:t>
      </w:r>
    </w:p>
    <w:p w:rsidR="00DB79A7" w:rsidRDefault="00DB79A7" w:rsidP="00480CC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  <w:bCs/>
        </w:rPr>
      </w:pPr>
      <w:r>
        <w:rPr>
          <w:rFonts w:ascii="Times" w:eastAsia="Times" w:hAnsi="Times" w:cs="Times"/>
          <w:bCs/>
        </w:rPr>
        <w:t>Josipa Karla Tuškana 2</w:t>
      </w:r>
    </w:p>
    <w:p w:rsidR="00DB79A7" w:rsidRPr="00DB79A7" w:rsidRDefault="00DB79A7" w:rsidP="00480CC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  <w:bCs/>
        </w:rPr>
      </w:pPr>
      <w:r>
        <w:rPr>
          <w:rFonts w:ascii="Times" w:eastAsia="Times" w:hAnsi="Times" w:cs="Times"/>
          <w:bCs/>
        </w:rPr>
        <w:t>49218 Pregrada</w:t>
      </w:r>
    </w:p>
    <w:p w:rsidR="00D62419" w:rsidRDefault="00D62419" w:rsidP="00D62419"/>
    <w:p w:rsidR="00B91BBA" w:rsidRDefault="00B91BBA" w:rsidP="00D62419"/>
    <w:p w:rsidR="009218E5" w:rsidRPr="00965E1A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160" w:hanging="1440"/>
        <w:contextualSpacing w:val="0"/>
        <w:jc w:val="both"/>
        <w:rPr>
          <w:rFonts w:ascii="Times" w:eastAsia="Times" w:hAnsi="Times" w:cs="Times"/>
          <w:b/>
        </w:rPr>
      </w:pPr>
      <w:r>
        <w:rPr>
          <w:rFonts w:ascii="Times" w:eastAsia="Times" w:hAnsi="Times" w:cs="Times"/>
          <w:b/>
        </w:rPr>
        <w:t xml:space="preserve">PREDMET: </w:t>
      </w:r>
      <w:r>
        <w:rPr>
          <w:rFonts w:ascii="Times" w:eastAsia="Times" w:hAnsi="Times" w:cs="Times"/>
          <w:b/>
        </w:rPr>
        <w:tab/>
        <w:t xml:space="preserve">Prethodna suglasnost na prijedlog Odluke o II. izmjenama i dopunama Statuta Muzeja grada Pregrade Zlatko Dragutin Tudjina, </w:t>
      </w:r>
      <w:r>
        <w:rPr>
          <w:rFonts w:ascii="Times" w:eastAsia="Times" w:hAnsi="Times" w:cs="Times"/>
          <w:i/>
        </w:rPr>
        <w:t>traži se</w:t>
      </w: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i/>
        </w:rPr>
      </w:pP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i/>
        </w:rPr>
      </w:pP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Poštovani,</w:t>
      </w: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both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molim vas da mi temeljem članka 28. Statuta Muzeja grada Pregrade Zlatko Dragutin Tudjina</w:t>
      </w:r>
      <w:r w:rsidR="00175F9C">
        <w:rPr>
          <w:rFonts w:ascii="Times" w:eastAsia="Times" w:hAnsi="Times" w:cs="Times"/>
        </w:rPr>
        <w:t xml:space="preserve"> Tudjina (Pročišćeni tekst, KLASA: 612-05/18-01/15, URBROJ: 2214/01-380-18-1) na snazi od 16. studenoga 2018. </w:t>
      </w:r>
      <w:r>
        <w:rPr>
          <w:rFonts w:ascii="Times" w:eastAsia="Times" w:hAnsi="Times" w:cs="Times"/>
        </w:rPr>
        <w:t>date prethodnu suglasnost na prijedlog Odluke o II. izmjenama i dopunama Statuta Muzeja grada Pregrade Zlatko Dragutin Tudjina, koju vam dostavljam u pri</w:t>
      </w:r>
      <w:r w:rsidR="00D04F21">
        <w:rPr>
          <w:rFonts w:ascii="Times" w:eastAsia="Times" w:hAnsi="Times" w:cs="Times"/>
        </w:rPr>
        <w:t>logu.</w:t>
      </w:r>
    </w:p>
    <w:p w:rsidR="00175F9C" w:rsidRDefault="00175F9C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both"/>
        <w:rPr>
          <w:rFonts w:ascii="Times" w:eastAsia="Times" w:hAnsi="Times" w:cs="Times"/>
        </w:rPr>
      </w:pP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contextualSpacing w:val="0"/>
        <w:jc w:val="both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Odlukom o II. izmjenama i dopunama Statuta Muzeja grada Pregrade Zlatko Dragutin Tudjina</w:t>
      </w:r>
      <w:r w:rsidR="00D04F21">
        <w:rPr>
          <w:rFonts w:ascii="Times" w:eastAsia="Times" w:hAnsi="Times" w:cs="Times"/>
        </w:rPr>
        <w:t xml:space="preserve"> se</w:t>
      </w:r>
      <w:r w:rsidR="002278B2">
        <w:rPr>
          <w:rFonts w:ascii="Times" w:eastAsia="Times" w:hAnsi="Times" w:cs="Times"/>
        </w:rPr>
        <w:t xml:space="preserve"> </w:t>
      </w:r>
      <w:r>
        <w:rPr>
          <w:rFonts w:ascii="Times" w:eastAsia="Times" w:hAnsi="Times" w:cs="Times"/>
        </w:rPr>
        <w:t>odredbe Statuta Muzeja grada Pregrade</w:t>
      </w:r>
      <w:r w:rsidR="002278B2">
        <w:rPr>
          <w:rFonts w:ascii="Times" w:eastAsia="Times" w:hAnsi="Times" w:cs="Times"/>
        </w:rPr>
        <w:t xml:space="preserve"> Zlatko Dragutin Tudjina usklađuju </w:t>
      </w:r>
      <w:r>
        <w:rPr>
          <w:rFonts w:ascii="Times" w:eastAsia="Times" w:hAnsi="Times" w:cs="Times"/>
        </w:rPr>
        <w:t>s odredbama Zakona o muzejima („Narodne novine“ broj 61/18. i 98/19.)</w:t>
      </w:r>
      <w:r w:rsidR="002278B2">
        <w:rPr>
          <w:rFonts w:ascii="Times" w:eastAsia="Times" w:hAnsi="Times" w:cs="Times"/>
        </w:rPr>
        <w:t>, na snazi od 1.1.2020.</w:t>
      </w:r>
    </w:p>
    <w:p w:rsidR="00D04F21" w:rsidRDefault="00D04F21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contextualSpacing w:val="0"/>
        <w:jc w:val="both"/>
        <w:rPr>
          <w:rFonts w:ascii="Times" w:eastAsia="Times" w:hAnsi="Times" w:cs="Times"/>
        </w:rPr>
      </w:pPr>
    </w:p>
    <w:p w:rsidR="00D04F21" w:rsidRDefault="00D04F21" w:rsidP="00D04F2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contextualSpacing w:val="0"/>
        <w:jc w:val="both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Člankom 3. i člankom 12. Statuta Muzeja grada Pregrade Zlatko Dragutin Tudjina propisano je da se muzej upisuje u Očevidnik muzeja koji vodi Ministarstvo kulture.</w:t>
      </w:r>
    </w:p>
    <w:p w:rsidR="00D04F21" w:rsidRDefault="00D04F21" w:rsidP="00D04F2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contextualSpacing w:val="0"/>
        <w:jc w:val="both"/>
        <w:rPr>
          <w:rFonts w:ascii="Times" w:eastAsia="Times" w:hAnsi="Times" w:cs="Times"/>
        </w:rPr>
      </w:pPr>
    </w:p>
    <w:p w:rsidR="00D04F21" w:rsidRDefault="00D04F21" w:rsidP="00D04F2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contextualSpacing w:val="0"/>
        <w:jc w:val="both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Člankom 15. Zakona o muzejima propisano je da Muzejski dokumentacijski centar vodi Upisnik javnih i privatnih muzeja u Republici Hrvatskoj.</w:t>
      </w:r>
    </w:p>
    <w:p w:rsidR="00175F9C" w:rsidRDefault="00175F9C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contextualSpacing w:val="0"/>
        <w:jc w:val="both"/>
        <w:rPr>
          <w:rFonts w:ascii="Times" w:eastAsia="Times" w:hAnsi="Times" w:cs="Times"/>
        </w:rPr>
      </w:pPr>
    </w:p>
    <w:p w:rsidR="002278B2" w:rsidRDefault="002278B2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contextualSpacing w:val="0"/>
        <w:jc w:val="both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Člankom</w:t>
      </w:r>
      <w:r w:rsidR="00D04F21">
        <w:rPr>
          <w:rFonts w:ascii="Times" w:eastAsia="Times" w:hAnsi="Times" w:cs="Times"/>
        </w:rPr>
        <w:t xml:space="preserve"> 59. i člankom</w:t>
      </w:r>
      <w:r>
        <w:rPr>
          <w:rFonts w:ascii="Times" w:eastAsia="Times" w:hAnsi="Times" w:cs="Times"/>
        </w:rPr>
        <w:t xml:space="preserve"> 74. Statuta Muzeja grada Pregrade Zlatko Dragutin Tudjina pripisano je da nadzor nad zakonitošću rada i općih akata Muzeja obavlja Ured državne uprave u Krapinsko-zagorskoj županiji.</w:t>
      </w:r>
    </w:p>
    <w:p w:rsidR="00175F9C" w:rsidRDefault="00175F9C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contextualSpacing w:val="0"/>
        <w:jc w:val="both"/>
        <w:rPr>
          <w:rFonts w:ascii="Times" w:eastAsia="Times" w:hAnsi="Times" w:cs="Times"/>
        </w:rPr>
      </w:pPr>
    </w:p>
    <w:p w:rsidR="002278B2" w:rsidRDefault="002278B2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contextualSpacing w:val="0"/>
        <w:jc w:val="both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Člankom 3</w:t>
      </w:r>
      <w:r w:rsidR="00175F9C">
        <w:rPr>
          <w:rFonts w:ascii="Times" w:eastAsia="Times" w:hAnsi="Times" w:cs="Times"/>
        </w:rPr>
        <w:t>4</w:t>
      </w:r>
      <w:r>
        <w:rPr>
          <w:rFonts w:ascii="Times" w:eastAsia="Times" w:hAnsi="Times" w:cs="Times"/>
        </w:rPr>
        <w:t xml:space="preserve">. Zakona o </w:t>
      </w:r>
      <w:r w:rsidR="00D04F21">
        <w:rPr>
          <w:rFonts w:ascii="Times" w:eastAsia="Times" w:hAnsi="Times" w:cs="Times"/>
        </w:rPr>
        <w:t xml:space="preserve">muzejima </w:t>
      </w:r>
      <w:r>
        <w:rPr>
          <w:rFonts w:ascii="Times" w:eastAsia="Times" w:hAnsi="Times" w:cs="Times"/>
        </w:rPr>
        <w:t>propisano je da nadzor nad zakonitošću rada i općih akata muzeja kojemu je osnivač ili suosnivač Republika Hrvatska ili muzeja unutar pravne osobe kojoj je Republika Hrvatska osnivač ili suos</w:t>
      </w:r>
      <w:r w:rsidR="00175F9C">
        <w:rPr>
          <w:rFonts w:ascii="Times" w:eastAsia="Times" w:hAnsi="Times" w:cs="Times"/>
        </w:rPr>
        <w:t>n</w:t>
      </w:r>
      <w:r>
        <w:rPr>
          <w:rFonts w:ascii="Times" w:eastAsia="Times" w:hAnsi="Times" w:cs="Times"/>
        </w:rPr>
        <w:t>ivač obavlja ministarstvo nadležno za poslove kulture. Nadzor nad zakonitošću rada i općih akata muzeja kojima su osnivači druge pravne i fizičke osobe obavlja ministarstvo nadležno za poslove kulture.</w:t>
      </w:r>
    </w:p>
    <w:p w:rsidR="00D04F21" w:rsidRDefault="00D04F21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contextualSpacing w:val="0"/>
        <w:jc w:val="both"/>
        <w:rPr>
          <w:rFonts w:ascii="Times" w:eastAsia="Times" w:hAnsi="Times" w:cs="Times"/>
        </w:rPr>
      </w:pPr>
    </w:p>
    <w:p w:rsidR="002278B2" w:rsidRDefault="00175F9C" w:rsidP="00D04F2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contextualSpacing w:val="0"/>
        <w:jc w:val="both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 xml:space="preserve">Da bismo odredbe Statuta </w:t>
      </w:r>
      <w:r w:rsidR="00D04F21">
        <w:rPr>
          <w:rFonts w:ascii="Times" w:eastAsia="Times" w:hAnsi="Times" w:cs="Times"/>
        </w:rPr>
        <w:t>m</w:t>
      </w:r>
      <w:r>
        <w:rPr>
          <w:rFonts w:ascii="Times" w:eastAsia="Times" w:hAnsi="Times" w:cs="Times"/>
        </w:rPr>
        <w:t xml:space="preserve">uzeja uskladili s odredbama Zakona o muzejima, potrebno je </w:t>
      </w:r>
      <w:r w:rsidR="00D04F21">
        <w:rPr>
          <w:rFonts w:ascii="Times" w:eastAsia="Times" w:hAnsi="Times" w:cs="Times"/>
        </w:rPr>
        <w:t xml:space="preserve">gore spomenute članke Statuta muzeja uskladiti s odredbama Zakona u muzejima </w:t>
      </w:r>
      <w:r>
        <w:rPr>
          <w:rFonts w:ascii="Times" w:eastAsia="Times" w:hAnsi="Times" w:cs="Times"/>
        </w:rPr>
        <w:t>na način da</w:t>
      </w:r>
      <w:r w:rsidR="00D04F21">
        <w:rPr>
          <w:rFonts w:ascii="Times" w:eastAsia="Times" w:hAnsi="Times" w:cs="Times"/>
        </w:rPr>
        <w:t xml:space="preserve"> se muzej više ne upisuje u Očevidnik muzeja i galerija te muzeja, galerija i zbirki unutar pravnih osoba, kao i drugih pravnih i fizičkih osoba koje obavljaju muzejsku djelatnost koji se vodio pri Ministarstvu kulture, već se muzej upisuje u Upisnik javnih i privatnih muzeja u Republici Hrvatskoj koji vodi Muzejski dokumentacijski centar. Također,</w:t>
      </w:r>
      <w:r>
        <w:rPr>
          <w:rFonts w:ascii="Times" w:eastAsia="Times" w:hAnsi="Times" w:cs="Times"/>
        </w:rPr>
        <w:t xml:space="preserve"> nadzor nad zakonitošću rada i općih akata Muzeja više ne obavlja Ured državne uprave u Krapinsko-zagorskoj županiji, već ministarstvo nadležno za poslove kulture.</w:t>
      </w:r>
    </w:p>
    <w:p w:rsidR="00175F9C" w:rsidRDefault="00175F9C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contextualSpacing w:val="0"/>
        <w:jc w:val="both"/>
        <w:rPr>
          <w:rFonts w:ascii="Times" w:eastAsia="Times" w:hAnsi="Times" w:cs="Times"/>
        </w:rPr>
      </w:pPr>
    </w:p>
    <w:p w:rsidR="009218E5" w:rsidRDefault="009218E5" w:rsidP="00175F9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20"/>
        <w:contextualSpacing w:val="0"/>
        <w:jc w:val="both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Slijedom navedenog, molim vas</w:t>
      </w:r>
      <w:r w:rsidR="00D04F21">
        <w:rPr>
          <w:rFonts w:ascii="Times" w:eastAsia="Times" w:hAnsi="Times" w:cs="Times"/>
        </w:rPr>
        <w:t xml:space="preserve"> da mi</w:t>
      </w:r>
      <w:r>
        <w:rPr>
          <w:rFonts w:ascii="Times" w:eastAsia="Times" w:hAnsi="Times" w:cs="Times"/>
        </w:rPr>
        <w:t xml:space="preserve"> date prethodnu suglasnost za donošenje Odluke o </w:t>
      </w:r>
      <w:r w:rsidR="00175F9C">
        <w:rPr>
          <w:rFonts w:ascii="Times" w:eastAsia="Times" w:hAnsi="Times" w:cs="Times"/>
        </w:rPr>
        <w:t>I</w:t>
      </w:r>
      <w:r>
        <w:rPr>
          <w:rFonts w:ascii="Times" w:eastAsia="Times" w:hAnsi="Times" w:cs="Times"/>
        </w:rPr>
        <w:t>I. izmjenama i dopunama Statuta Muzeja grada Pregrade Zlatko Dragutin Tudjina.</w:t>
      </w: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both"/>
        <w:rPr>
          <w:rFonts w:ascii="Times" w:eastAsia="Times" w:hAnsi="Times" w:cs="Times"/>
        </w:rPr>
      </w:pP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both"/>
        <w:rPr>
          <w:rFonts w:ascii="Times" w:eastAsia="Times" w:hAnsi="Times" w:cs="Times"/>
        </w:rPr>
      </w:pP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both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>S poštovanjem,</w:t>
      </w: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</w:rPr>
      </w:pP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  <w:t>RAVNATELJ</w:t>
      </w: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</w:rPr>
      </w:pP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right"/>
        <w:rPr>
          <w:rFonts w:ascii="Times" w:eastAsia="Times" w:hAnsi="Times" w:cs="Times"/>
        </w:rPr>
      </w:pP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jc w:val="center"/>
        <w:rPr>
          <w:rFonts w:ascii="Times" w:eastAsia="Times" w:hAnsi="Times" w:cs="Times"/>
        </w:rPr>
      </w:pP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>
        <w:rPr>
          <w:rFonts w:ascii="Times" w:eastAsia="Times" w:hAnsi="Times" w:cs="Times"/>
        </w:rPr>
        <w:tab/>
      </w:r>
      <w:r w:rsidRPr="009218E5">
        <w:rPr>
          <w:rFonts w:ascii="Times" w:eastAsia="Times" w:hAnsi="Times" w:cs="Times"/>
          <w:i/>
          <w:iCs/>
        </w:rPr>
        <w:t>dr. sc.</w:t>
      </w:r>
      <w:r>
        <w:rPr>
          <w:rFonts w:ascii="Times" w:eastAsia="Times" w:hAnsi="Times" w:cs="Times"/>
        </w:rPr>
        <w:t xml:space="preserve"> Davor Špoljar, </w:t>
      </w:r>
      <w:r>
        <w:rPr>
          <w:rFonts w:ascii="Times" w:eastAsia="Times" w:hAnsi="Times" w:cs="Times"/>
          <w:i/>
        </w:rPr>
        <w:t>kustos</w:t>
      </w: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contextualSpacing w:val="0"/>
        <w:rPr>
          <w:rFonts w:ascii="Times" w:eastAsia="Times" w:hAnsi="Times" w:cs="Times"/>
          <w:sz w:val="20"/>
          <w:szCs w:val="20"/>
        </w:rPr>
      </w:pP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contextualSpacing w:val="0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Prilog:</w:t>
      </w:r>
    </w:p>
    <w:p w:rsidR="009218E5" w:rsidRPr="001F4DB1" w:rsidRDefault="009218E5" w:rsidP="009218E5">
      <w:pPr>
        <w:pStyle w:val="Odlomakpopisa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contextualSpacing w:val="0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Odluka o II. izmjenama i dopunama Statuta Muzeja grada Pregrade Zlatko Dragutin Tudjina (prijedlog).</w:t>
      </w: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contextualSpacing w:val="0"/>
        <w:rPr>
          <w:rFonts w:ascii="Times" w:eastAsia="Times" w:hAnsi="Times" w:cs="Times"/>
          <w:sz w:val="20"/>
          <w:szCs w:val="20"/>
        </w:rPr>
      </w:pP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Dostaviti:</w:t>
      </w: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 w:val="0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1. Naslovu.</w:t>
      </w:r>
    </w:p>
    <w:p w:rsidR="009218E5" w:rsidRDefault="009218E5" w:rsidP="009218E5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contextualSpacing w:val="0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2. Pismohrana, ovdje.</w:t>
      </w:r>
    </w:p>
    <w:p w:rsidR="009218E5" w:rsidRDefault="009218E5" w:rsidP="00D62419"/>
    <w:sectPr w:rsidR="009218E5">
      <w:headerReference w:type="default" r:id="rId7"/>
      <w:headerReference w:type="first" r:id="rId8"/>
      <w:footerReference w:type="first" r:id="rId9"/>
      <w:pgSz w:w="12240" w:h="15840"/>
      <w:pgMar w:top="1440" w:right="1800" w:bottom="1440" w:left="180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5706F" w:rsidRDefault="0015706F">
      <w:r>
        <w:separator/>
      </w:r>
    </w:p>
  </w:endnote>
  <w:endnote w:type="continuationSeparator" w:id="0">
    <w:p w:rsidR="0015706F" w:rsidRDefault="0015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B35A6" w:rsidRDefault="00AB35A6">
    <w:pPr>
      <w:contextualSpacing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5706F" w:rsidRDefault="0015706F">
      <w:r>
        <w:separator/>
      </w:r>
    </w:p>
  </w:footnote>
  <w:footnote w:type="continuationSeparator" w:id="0">
    <w:p w:rsidR="0015706F" w:rsidRDefault="0015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B1B19" w:rsidRDefault="00126D61">
    <w:pPr>
      <w:spacing w:line="276" w:lineRule="auto"/>
      <w:contextualSpacing w:val="0"/>
      <w:rPr>
        <w:sz w:val="16"/>
        <w:szCs w:val="16"/>
      </w:rPr>
    </w:pPr>
    <w:r w:rsidRPr="00126D61">
      <w:rPr>
        <w:rFonts w:ascii="Arial" w:hAnsi="Arial" w:cs="Arial"/>
        <w:b/>
        <w:noProof/>
        <w:sz w:val="18"/>
        <w:szCs w:val="18"/>
      </w:rPr>
      <w:drawing>
        <wp:anchor distT="114300" distB="114300" distL="114300" distR="114300" simplePos="0" relativeHeight="251665408" behindDoc="0" locked="0" layoutInCell="1" hidden="0" allowOverlap="1">
          <wp:simplePos x="0" y="0"/>
          <wp:positionH relativeFrom="margin">
            <wp:posOffset>2133600</wp:posOffset>
          </wp:positionH>
          <wp:positionV relativeFrom="paragraph">
            <wp:posOffset>-9525</wp:posOffset>
          </wp:positionV>
          <wp:extent cx="981075" cy="979805"/>
          <wp:effectExtent l="0" t="0" r="9525" b="0"/>
          <wp:wrapTopAndBottom distT="114300" distB="11430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1075" cy="979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6DF3" w:rsidRPr="00126D61" w:rsidRDefault="00E54476">
    <w:pPr>
      <w:spacing w:line="276" w:lineRule="auto"/>
      <w:contextualSpacing w:val="0"/>
      <w:rPr>
        <w:rFonts w:ascii="Arial" w:hAnsi="Arial" w:cs="Arial"/>
        <w:sz w:val="20"/>
        <w:szCs w:val="20"/>
      </w:rPr>
    </w:pPr>
    <w:r w:rsidRPr="00126D61">
      <w:rPr>
        <w:rFonts w:ascii="Arial" w:hAnsi="Arial" w:cs="Arial"/>
        <w:b/>
        <w:sz w:val="18"/>
        <w:szCs w:val="18"/>
      </w:rPr>
      <w:t>M</w:t>
    </w:r>
    <w:r w:rsidRPr="00126D61">
      <w:rPr>
        <w:rFonts w:ascii="Arial" w:eastAsia="Times" w:hAnsi="Arial" w:cs="Arial"/>
        <w:b/>
        <w:sz w:val="18"/>
        <w:szCs w:val="18"/>
      </w:rPr>
      <w:t>UZEJ GRADA PREGRADE</w:t>
    </w:r>
    <w:r w:rsidRPr="00126D61">
      <w:rPr>
        <w:rFonts w:ascii="Arial" w:hAnsi="Arial" w:cs="Arial"/>
        <w:sz w:val="20"/>
        <w:szCs w:val="20"/>
      </w:rPr>
      <w:t xml:space="preserve"> </w:t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16"/>
        <w:szCs w:val="16"/>
      </w:rPr>
      <w:t>OIB: 63834553569</w:t>
    </w:r>
  </w:p>
  <w:p w:rsidR="00AB35A6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b/>
        <w:sz w:val="18"/>
        <w:szCs w:val="18"/>
      </w:rPr>
      <w:t>Zlatko Dragutin Tudjina</w:t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20"/>
        <w:szCs w:val="20"/>
      </w:rPr>
      <w:tab/>
    </w:r>
    <w:r w:rsidR="00B56DF3" w:rsidRPr="00126D61">
      <w:rPr>
        <w:rFonts w:ascii="Arial" w:hAnsi="Arial" w:cs="Arial"/>
        <w:sz w:val="16"/>
        <w:szCs w:val="16"/>
      </w:rPr>
      <w:t>IBAN: HR8323600001102011220</w:t>
    </w:r>
  </w:p>
  <w:p w:rsidR="00B56DF3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 xml:space="preserve">Trg Gospe Kunagorske 3, </w:t>
    </w:r>
    <w:r w:rsidR="00B56DF3" w:rsidRPr="00126D61">
      <w:rPr>
        <w:rFonts w:ascii="Arial" w:hAnsi="Arial" w:cs="Arial"/>
        <w:sz w:val="16"/>
        <w:szCs w:val="16"/>
      </w:rPr>
      <w:t>(P.O. Box 1)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  <w:t>E-mail: muzej@pregrada.hr</w:t>
    </w:r>
  </w:p>
  <w:p w:rsidR="00AB35A6" w:rsidRPr="00126D61" w:rsidRDefault="00B56DF3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>HR-</w:t>
    </w:r>
    <w:r w:rsidR="00E54476" w:rsidRPr="00126D61">
      <w:rPr>
        <w:rFonts w:ascii="Arial" w:hAnsi="Arial" w:cs="Arial"/>
        <w:sz w:val="16"/>
        <w:szCs w:val="16"/>
      </w:rPr>
      <w:t>49218 P</w:t>
    </w:r>
    <w:r w:rsidRPr="00126D61">
      <w:rPr>
        <w:rFonts w:ascii="Arial" w:hAnsi="Arial" w:cs="Arial"/>
        <w:sz w:val="16"/>
        <w:szCs w:val="16"/>
      </w:rPr>
      <w:t>REGRADA, Croatia</w:t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</w:r>
    <w:r w:rsidRPr="00126D61">
      <w:rPr>
        <w:rFonts w:ascii="Arial" w:hAnsi="Arial" w:cs="Arial"/>
        <w:sz w:val="16"/>
        <w:szCs w:val="16"/>
      </w:rPr>
      <w:tab/>
      <w:t>Web: www.pregrada.hr</w:t>
    </w:r>
  </w:p>
  <w:p w:rsidR="00B56DF3" w:rsidRPr="00126D61" w:rsidRDefault="00E54476">
    <w:pPr>
      <w:spacing w:line="276" w:lineRule="auto"/>
      <w:contextualSpacing w:val="0"/>
      <w:rPr>
        <w:rFonts w:ascii="Arial" w:hAnsi="Arial" w:cs="Arial"/>
        <w:sz w:val="16"/>
        <w:szCs w:val="16"/>
      </w:rPr>
    </w:pPr>
    <w:r w:rsidRPr="00126D61">
      <w:rPr>
        <w:rFonts w:ascii="Arial" w:hAnsi="Arial" w:cs="Arial"/>
        <w:sz w:val="16"/>
        <w:szCs w:val="16"/>
      </w:rPr>
      <w:t>Tel.: +385 (0)49 376 122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b/>
        <w:sz w:val="16"/>
        <w:szCs w:val="16"/>
      </w:rPr>
      <w:t>Zlatko Dragutin Tudjina</w:t>
    </w:r>
  </w:p>
  <w:p w:rsidR="00B56DF3" w:rsidRPr="00126D61" w:rsidRDefault="00E54476" w:rsidP="00B56DF3">
    <w:pPr>
      <w:spacing w:line="276" w:lineRule="auto"/>
      <w:contextualSpacing w:val="0"/>
      <w:rPr>
        <w:rFonts w:ascii="Arial" w:hAnsi="Arial" w:cs="Arial"/>
        <w:sz w:val="18"/>
        <w:szCs w:val="18"/>
      </w:rPr>
    </w:pPr>
    <w:r w:rsidRPr="00126D61">
      <w:rPr>
        <w:rFonts w:ascii="Arial" w:hAnsi="Arial" w:cs="Arial"/>
        <w:sz w:val="16"/>
        <w:szCs w:val="16"/>
      </w:rPr>
      <w:t>Mob.: +385 (0)99 376 1222</w:t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sz w:val="16"/>
        <w:szCs w:val="16"/>
      </w:rPr>
      <w:tab/>
    </w:r>
    <w:r w:rsidR="00B56DF3" w:rsidRPr="00126D61">
      <w:rPr>
        <w:rFonts w:ascii="Arial" w:hAnsi="Arial" w:cs="Arial"/>
        <w:b/>
        <w:sz w:val="16"/>
        <w:szCs w:val="16"/>
      </w:rPr>
      <w:t>PREGRADA MUNICIPAL MUSEUM</w:t>
    </w:r>
  </w:p>
  <w:p w:rsidR="00AB35A6" w:rsidRDefault="00DE634A">
    <w:pPr>
      <w:spacing w:line="276" w:lineRule="auto"/>
      <w:contextualSpacing w:val="0"/>
    </w:pPr>
    <w:r>
      <w:pict>
        <v:rect id="_x0000_i1025" style="width:0;height:1.5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B35A6" w:rsidRDefault="00AB35A6">
    <w:pPr>
      <w:contextualSpacing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EB"/>
    <w:multiLevelType w:val="hybridMultilevel"/>
    <w:tmpl w:val="C04CD27A"/>
    <w:lvl w:ilvl="0" w:tplc="1A4E9882">
      <w:start w:val="1"/>
      <w:numFmt w:val="bullet"/>
      <w:lvlText w:val="-"/>
      <w:lvlJc w:val="left"/>
    </w:lvl>
    <w:lvl w:ilvl="1" w:tplc="40C0893A">
      <w:numFmt w:val="decimal"/>
      <w:lvlText w:val=""/>
      <w:lvlJc w:val="left"/>
    </w:lvl>
    <w:lvl w:ilvl="2" w:tplc="EE1C6DE0">
      <w:numFmt w:val="decimal"/>
      <w:lvlText w:val=""/>
      <w:lvlJc w:val="left"/>
    </w:lvl>
    <w:lvl w:ilvl="3" w:tplc="8F0AE5C6">
      <w:numFmt w:val="decimal"/>
      <w:lvlText w:val=""/>
      <w:lvlJc w:val="left"/>
    </w:lvl>
    <w:lvl w:ilvl="4" w:tplc="8A869AAE">
      <w:numFmt w:val="decimal"/>
      <w:lvlText w:val=""/>
      <w:lvlJc w:val="left"/>
    </w:lvl>
    <w:lvl w:ilvl="5" w:tplc="AD040EC8">
      <w:numFmt w:val="decimal"/>
      <w:lvlText w:val=""/>
      <w:lvlJc w:val="left"/>
    </w:lvl>
    <w:lvl w:ilvl="6" w:tplc="5BF40ADA">
      <w:numFmt w:val="decimal"/>
      <w:lvlText w:val=""/>
      <w:lvlJc w:val="left"/>
    </w:lvl>
    <w:lvl w:ilvl="7" w:tplc="C1AA116C">
      <w:numFmt w:val="decimal"/>
      <w:lvlText w:val=""/>
      <w:lvlJc w:val="left"/>
    </w:lvl>
    <w:lvl w:ilvl="8" w:tplc="9814B250">
      <w:numFmt w:val="decimal"/>
      <w:lvlText w:val=""/>
      <w:lvlJc w:val="left"/>
    </w:lvl>
  </w:abstractNum>
  <w:abstractNum w:abstractNumId="1" w15:restartNumberingAfterBreak="0">
    <w:nsid w:val="00001649"/>
    <w:multiLevelType w:val="hybridMultilevel"/>
    <w:tmpl w:val="652C9EDC"/>
    <w:lvl w:ilvl="0" w:tplc="CF580E7A">
      <w:start w:val="1"/>
      <w:numFmt w:val="bullet"/>
      <w:lvlText w:val="-"/>
      <w:lvlJc w:val="left"/>
    </w:lvl>
    <w:lvl w:ilvl="1" w:tplc="B9F452E2">
      <w:numFmt w:val="decimal"/>
      <w:lvlText w:val=""/>
      <w:lvlJc w:val="left"/>
    </w:lvl>
    <w:lvl w:ilvl="2" w:tplc="1584EB22">
      <w:numFmt w:val="decimal"/>
      <w:lvlText w:val=""/>
      <w:lvlJc w:val="left"/>
    </w:lvl>
    <w:lvl w:ilvl="3" w:tplc="155E1FB8">
      <w:numFmt w:val="decimal"/>
      <w:lvlText w:val=""/>
      <w:lvlJc w:val="left"/>
    </w:lvl>
    <w:lvl w:ilvl="4" w:tplc="2034EBF6">
      <w:numFmt w:val="decimal"/>
      <w:lvlText w:val=""/>
      <w:lvlJc w:val="left"/>
    </w:lvl>
    <w:lvl w:ilvl="5" w:tplc="FC34F594">
      <w:numFmt w:val="decimal"/>
      <w:lvlText w:val=""/>
      <w:lvlJc w:val="left"/>
    </w:lvl>
    <w:lvl w:ilvl="6" w:tplc="B85ACAE8">
      <w:numFmt w:val="decimal"/>
      <w:lvlText w:val=""/>
      <w:lvlJc w:val="left"/>
    </w:lvl>
    <w:lvl w:ilvl="7" w:tplc="DDA46DC8">
      <w:numFmt w:val="decimal"/>
      <w:lvlText w:val=""/>
      <w:lvlJc w:val="left"/>
    </w:lvl>
    <w:lvl w:ilvl="8" w:tplc="F578A606">
      <w:numFmt w:val="decimal"/>
      <w:lvlText w:val=""/>
      <w:lvlJc w:val="left"/>
    </w:lvl>
  </w:abstractNum>
  <w:abstractNum w:abstractNumId="2" w15:restartNumberingAfterBreak="0">
    <w:nsid w:val="000026E9"/>
    <w:multiLevelType w:val="hybridMultilevel"/>
    <w:tmpl w:val="0A002588"/>
    <w:lvl w:ilvl="0" w:tplc="5C42C0B4">
      <w:start w:val="4"/>
      <w:numFmt w:val="decimal"/>
      <w:lvlText w:val="%1."/>
      <w:lvlJc w:val="left"/>
    </w:lvl>
    <w:lvl w:ilvl="1" w:tplc="45BCBAA8">
      <w:start w:val="1"/>
      <w:numFmt w:val="upperLetter"/>
      <w:lvlText w:val="%2"/>
      <w:lvlJc w:val="left"/>
    </w:lvl>
    <w:lvl w:ilvl="2" w:tplc="41A84A04">
      <w:numFmt w:val="decimal"/>
      <w:lvlText w:val=""/>
      <w:lvlJc w:val="left"/>
    </w:lvl>
    <w:lvl w:ilvl="3" w:tplc="F0F8E28C">
      <w:numFmt w:val="decimal"/>
      <w:lvlText w:val=""/>
      <w:lvlJc w:val="left"/>
    </w:lvl>
    <w:lvl w:ilvl="4" w:tplc="C62E7BD4">
      <w:numFmt w:val="decimal"/>
      <w:lvlText w:val=""/>
      <w:lvlJc w:val="left"/>
    </w:lvl>
    <w:lvl w:ilvl="5" w:tplc="00A05B78">
      <w:numFmt w:val="decimal"/>
      <w:lvlText w:val=""/>
      <w:lvlJc w:val="left"/>
    </w:lvl>
    <w:lvl w:ilvl="6" w:tplc="A5E0EE60">
      <w:numFmt w:val="decimal"/>
      <w:lvlText w:val=""/>
      <w:lvlJc w:val="left"/>
    </w:lvl>
    <w:lvl w:ilvl="7" w:tplc="7F74036C">
      <w:numFmt w:val="decimal"/>
      <w:lvlText w:val=""/>
      <w:lvlJc w:val="left"/>
    </w:lvl>
    <w:lvl w:ilvl="8" w:tplc="C5FCFC96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BC720D72"/>
    <w:lvl w:ilvl="0" w:tplc="22C64824">
      <w:start w:val="1"/>
      <w:numFmt w:val="bullet"/>
      <w:lvlText w:val="-"/>
      <w:lvlJc w:val="left"/>
    </w:lvl>
    <w:lvl w:ilvl="1" w:tplc="015C999C">
      <w:numFmt w:val="decimal"/>
      <w:lvlText w:val=""/>
      <w:lvlJc w:val="left"/>
    </w:lvl>
    <w:lvl w:ilvl="2" w:tplc="7BB42230">
      <w:numFmt w:val="decimal"/>
      <w:lvlText w:val=""/>
      <w:lvlJc w:val="left"/>
    </w:lvl>
    <w:lvl w:ilvl="3" w:tplc="D2EC61F6">
      <w:numFmt w:val="decimal"/>
      <w:lvlText w:val=""/>
      <w:lvlJc w:val="left"/>
    </w:lvl>
    <w:lvl w:ilvl="4" w:tplc="AAAE8244">
      <w:numFmt w:val="decimal"/>
      <w:lvlText w:val=""/>
      <w:lvlJc w:val="left"/>
    </w:lvl>
    <w:lvl w:ilvl="5" w:tplc="136A3B72">
      <w:numFmt w:val="decimal"/>
      <w:lvlText w:val=""/>
      <w:lvlJc w:val="left"/>
    </w:lvl>
    <w:lvl w:ilvl="6" w:tplc="D0CCB54C">
      <w:numFmt w:val="decimal"/>
      <w:lvlText w:val=""/>
      <w:lvlJc w:val="left"/>
    </w:lvl>
    <w:lvl w:ilvl="7" w:tplc="AF7EE236">
      <w:numFmt w:val="decimal"/>
      <w:lvlText w:val=""/>
      <w:lvlJc w:val="left"/>
    </w:lvl>
    <w:lvl w:ilvl="8" w:tplc="ED569C60">
      <w:numFmt w:val="decimal"/>
      <w:lvlText w:val=""/>
      <w:lvlJc w:val="left"/>
    </w:lvl>
  </w:abstractNum>
  <w:abstractNum w:abstractNumId="4" w15:restartNumberingAfterBreak="0">
    <w:nsid w:val="00005AF1"/>
    <w:multiLevelType w:val="hybridMultilevel"/>
    <w:tmpl w:val="FD28B0F0"/>
    <w:lvl w:ilvl="0" w:tplc="7972A22C">
      <w:start w:val="1"/>
      <w:numFmt w:val="bullet"/>
      <w:lvlText w:val="-"/>
      <w:lvlJc w:val="left"/>
    </w:lvl>
    <w:lvl w:ilvl="1" w:tplc="FA903150">
      <w:numFmt w:val="decimal"/>
      <w:lvlText w:val=""/>
      <w:lvlJc w:val="left"/>
    </w:lvl>
    <w:lvl w:ilvl="2" w:tplc="5ABE973E">
      <w:numFmt w:val="decimal"/>
      <w:lvlText w:val=""/>
      <w:lvlJc w:val="left"/>
    </w:lvl>
    <w:lvl w:ilvl="3" w:tplc="B81EE81A">
      <w:numFmt w:val="decimal"/>
      <w:lvlText w:val=""/>
      <w:lvlJc w:val="left"/>
    </w:lvl>
    <w:lvl w:ilvl="4" w:tplc="C3D084AE">
      <w:numFmt w:val="decimal"/>
      <w:lvlText w:val=""/>
      <w:lvlJc w:val="left"/>
    </w:lvl>
    <w:lvl w:ilvl="5" w:tplc="7228C430">
      <w:numFmt w:val="decimal"/>
      <w:lvlText w:val=""/>
      <w:lvlJc w:val="left"/>
    </w:lvl>
    <w:lvl w:ilvl="6" w:tplc="229C1470">
      <w:numFmt w:val="decimal"/>
      <w:lvlText w:val=""/>
      <w:lvlJc w:val="left"/>
    </w:lvl>
    <w:lvl w:ilvl="7" w:tplc="65806ED8">
      <w:numFmt w:val="decimal"/>
      <w:lvlText w:val=""/>
      <w:lvlJc w:val="left"/>
    </w:lvl>
    <w:lvl w:ilvl="8" w:tplc="E17C1714">
      <w:numFmt w:val="decimal"/>
      <w:lvlText w:val=""/>
      <w:lvlJc w:val="left"/>
    </w:lvl>
  </w:abstractNum>
  <w:abstractNum w:abstractNumId="5" w15:restartNumberingAfterBreak="0">
    <w:nsid w:val="00006DF1"/>
    <w:multiLevelType w:val="hybridMultilevel"/>
    <w:tmpl w:val="DB0882C0"/>
    <w:lvl w:ilvl="0" w:tplc="7CFE8718">
      <w:start w:val="1"/>
      <w:numFmt w:val="bullet"/>
      <w:lvlText w:val="-"/>
      <w:lvlJc w:val="left"/>
    </w:lvl>
    <w:lvl w:ilvl="1" w:tplc="27928CBC">
      <w:numFmt w:val="decimal"/>
      <w:lvlText w:val=""/>
      <w:lvlJc w:val="left"/>
    </w:lvl>
    <w:lvl w:ilvl="2" w:tplc="9134ED08">
      <w:numFmt w:val="decimal"/>
      <w:lvlText w:val=""/>
      <w:lvlJc w:val="left"/>
    </w:lvl>
    <w:lvl w:ilvl="3" w:tplc="EB20EC1C">
      <w:numFmt w:val="decimal"/>
      <w:lvlText w:val=""/>
      <w:lvlJc w:val="left"/>
    </w:lvl>
    <w:lvl w:ilvl="4" w:tplc="6DF830A6">
      <w:numFmt w:val="decimal"/>
      <w:lvlText w:val=""/>
      <w:lvlJc w:val="left"/>
    </w:lvl>
    <w:lvl w:ilvl="5" w:tplc="C3EA86C6">
      <w:numFmt w:val="decimal"/>
      <w:lvlText w:val=""/>
      <w:lvlJc w:val="left"/>
    </w:lvl>
    <w:lvl w:ilvl="6" w:tplc="F94C61FC">
      <w:numFmt w:val="decimal"/>
      <w:lvlText w:val=""/>
      <w:lvlJc w:val="left"/>
    </w:lvl>
    <w:lvl w:ilvl="7" w:tplc="9AA88D14">
      <w:numFmt w:val="decimal"/>
      <w:lvlText w:val=""/>
      <w:lvlJc w:val="left"/>
    </w:lvl>
    <w:lvl w:ilvl="8" w:tplc="C5AE5A84">
      <w:numFmt w:val="decimal"/>
      <w:lvlText w:val=""/>
      <w:lvlJc w:val="left"/>
    </w:lvl>
  </w:abstractNum>
  <w:abstractNum w:abstractNumId="6" w15:restartNumberingAfterBreak="0">
    <w:nsid w:val="07A6158A"/>
    <w:multiLevelType w:val="hybridMultilevel"/>
    <w:tmpl w:val="28A474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773BD"/>
    <w:multiLevelType w:val="hybridMultilevel"/>
    <w:tmpl w:val="D5A83C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47A8A"/>
    <w:multiLevelType w:val="hybridMultilevel"/>
    <w:tmpl w:val="E58248B2"/>
    <w:lvl w:ilvl="0" w:tplc="1DC217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B610C"/>
    <w:multiLevelType w:val="hybridMultilevel"/>
    <w:tmpl w:val="B09262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21C65"/>
    <w:multiLevelType w:val="hybridMultilevel"/>
    <w:tmpl w:val="BE24E6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234C9"/>
    <w:multiLevelType w:val="hybridMultilevel"/>
    <w:tmpl w:val="1DA0C2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34AB0"/>
    <w:multiLevelType w:val="multilevel"/>
    <w:tmpl w:val="FD18158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B204F06"/>
    <w:multiLevelType w:val="hybridMultilevel"/>
    <w:tmpl w:val="77CC66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A534CE"/>
    <w:multiLevelType w:val="hybridMultilevel"/>
    <w:tmpl w:val="AE9C1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F789E"/>
    <w:multiLevelType w:val="hybridMultilevel"/>
    <w:tmpl w:val="9EB2B0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03E6E"/>
    <w:multiLevelType w:val="hybridMultilevel"/>
    <w:tmpl w:val="B0A674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00D0A"/>
    <w:multiLevelType w:val="hybridMultilevel"/>
    <w:tmpl w:val="5BB6D732"/>
    <w:lvl w:ilvl="0" w:tplc="61F45B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406C2E35"/>
    <w:multiLevelType w:val="hybridMultilevel"/>
    <w:tmpl w:val="0DD2B18A"/>
    <w:lvl w:ilvl="0" w:tplc="B536771C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5D7A65D1"/>
    <w:multiLevelType w:val="hybridMultilevel"/>
    <w:tmpl w:val="153034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B7E47"/>
    <w:multiLevelType w:val="hybridMultilevel"/>
    <w:tmpl w:val="F36AD4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E451E"/>
    <w:multiLevelType w:val="hybridMultilevel"/>
    <w:tmpl w:val="6E54ED9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7"/>
  </w:num>
  <w:num w:numId="9">
    <w:abstractNumId w:val="18"/>
  </w:num>
  <w:num w:numId="10">
    <w:abstractNumId w:val="7"/>
  </w:num>
  <w:num w:numId="11">
    <w:abstractNumId w:val="6"/>
  </w:num>
  <w:num w:numId="12">
    <w:abstractNumId w:val="21"/>
  </w:num>
  <w:num w:numId="13">
    <w:abstractNumId w:val="13"/>
  </w:num>
  <w:num w:numId="14">
    <w:abstractNumId w:val="10"/>
  </w:num>
  <w:num w:numId="15">
    <w:abstractNumId w:val="20"/>
  </w:num>
  <w:num w:numId="16">
    <w:abstractNumId w:val="8"/>
  </w:num>
  <w:num w:numId="17">
    <w:abstractNumId w:val="15"/>
  </w:num>
  <w:num w:numId="18">
    <w:abstractNumId w:val="19"/>
  </w:num>
  <w:num w:numId="19">
    <w:abstractNumId w:val="11"/>
  </w:num>
  <w:num w:numId="20">
    <w:abstractNumId w:val="16"/>
  </w:num>
  <w:num w:numId="21">
    <w:abstractNumId w:val="9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B35A6"/>
    <w:rsid w:val="0000605F"/>
    <w:rsid w:val="0007782A"/>
    <w:rsid w:val="000951E9"/>
    <w:rsid w:val="000A0727"/>
    <w:rsid w:val="00126D61"/>
    <w:rsid w:val="0015706F"/>
    <w:rsid w:val="00175F9C"/>
    <w:rsid w:val="001924B6"/>
    <w:rsid w:val="001D3665"/>
    <w:rsid w:val="001E56CB"/>
    <w:rsid w:val="00206E8F"/>
    <w:rsid w:val="002278B2"/>
    <w:rsid w:val="00261FF5"/>
    <w:rsid w:val="00264909"/>
    <w:rsid w:val="0028241D"/>
    <w:rsid w:val="002E20DE"/>
    <w:rsid w:val="002E7C59"/>
    <w:rsid w:val="002F5E90"/>
    <w:rsid w:val="002F6F80"/>
    <w:rsid w:val="00351D69"/>
    <w:rsid w:val="0035612E"/>
    <w:rsid w:val="00391B70"/>
    <w:rsid w:val="003B75AC"/>
    <w:rsid w:val="003F4DD6"/>
    <w:rsid w:val="004247FB"/>
    <w:rsid w:val="004568FA"/>
    <w:rsid w:val="00470BA8"/>
    <w:rsid w:val="00480CCE"/>
    <w:rsid w:val="00584413"/>
    <w:rsid w:val="005862EB"/>
    <w:rsid w:val="005913EA"/>
    <w:rsid w:val="005A191E"/>
    <w:rsid w:val="005B1B19"/>
    <w:rsid w:val="005D66BF"/>
    <w:rsid w:val="00603879"/>
    <w:rsid w:val="00684F7C"/>
    <w:rsid w:val="006A6564"/>
    <w:rsid w:val="006F79F5"/>
    <w:rsid w:val="00750982"/>
    <w:rsid w:val="007511D1"/>
    <w:rsid w:val="00756582"/>
    <w:rsid w:val="007712AE"/>
    <w:rsid w:val="00797F39"/>
    <w:rsid w:val="007B6E32"/>
    <w:rsid w:val="007E06A7"/>
    <w:rsid w:val="007E679F"/>
    <w:rsid w:val="007F3D90"/>
    <w:rsid w:val="00826BD9"/>
    <w:rsid w:val="00862E93"/>
    <w:rsid w:val="008708E1"/>
    <w:rsid w:val="00911E51"/>
    <w:rsid w:val="009218E5"/>
    <w:rsid w:val="00941A91"/>
    <w:rsid w:val="00997C73"/>
    <w:rsid w:val="009C0949"/>
    <w:rsid w:val="009E6C48"/>
    <w:rsid w:val="009F0552"/>
    <w:rsid w:val="00A56BCF"/>
    <w:rsid w:val="00AB35A6"/>
    <w:rsid w:val="00AC390F"/>
    <w:rsid w:val="00B07787"/>
    <w:rsid w:val="00B135C0"/>
    <w:rsid w:val="00B56DF3"/>
    <w:rsid w:val="00B627E8"/>
    <w:rsid w:val="00B91BBA"/>
    <w:rsid w:val="00C77D03"/>
    <w:rsid w:val="00C8135D"/>
    <w:rsid w:val="00D04802"/>
    <w:rsid w:val="00D04F21"/>
    <w:rsid w:val="00D3090A"/>
    <w:rsid w:val="00D62419"/>
    <w:rsid w:val="00DB79A7"/>
    <w:rsid w:val="00DD296A"/>
    <w:rsid w:val="00DE004F"/>
    <w:rsid w:val="00DE634A"/>
    <w:rsid w:val="00DF64B8"/>
    <w:rsid w:val="00E2017F"/>
    <w:rsid w:val="00E54476"/>
    <w:rsid w:val="00E565AB"/>
    <w:rsid w:val="00F202F0"/>
    <w:rsid w:val="00F24325"/>
    <w:rsid w:val="00F35159"/>
    <w:rsid w:val="00FB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2FC80324"/>
  <w15:docId w15:val="{500DA916-ECC6-405B-A8F1-7C065276F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hr-HR" w:eastAsia="hr-HR" w:bidi="ar-SA"/>
      </w:rPr>
    </w:rPrDefault>
    <w:pPrDefault>
      <w:pPr>
        <w:contextualSpacing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  <w:sz w:val="28"/>
      <w:szCs w:val="28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Podnaslov">
    <w:name w:val="Subtitle"/>
    <w:basedOn w:val="Normal"/>
    <w:next w:val="Normal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paragraph" w:styleId="Zaglavlje">
    <w:name w:val="header"/>
    <w:basedOn w:val="Normal"/>
    <w:link w:val="ZaglavljeChar"/>
    <w:uiPriority w:val="99"/>
    <w:unhideWhenUsed/>
    <w:rsid w:val="00941A9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41A91"/>
  </w:style>
  <w:style w:type="paragraph" w:styleId="Podnoje">
    <w:name w:val="footer"/>
    <w:basedOn w:val="Normal"/>
    <w:link w:val="PodnojeChar"/>
    <w:uiPriority w:val="99"/>
    <w:unhideWhenUsed/>
    <w:rsid w:val="00941A9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41A91"/>
  </w:style>
  <w:style w:type="paragraph" w:styleId="Odlomakpopisa">
    <w:name w:val="List Paragraph"/>
    <w:basedOn w:val="Normal"/>
    <w:uiPriority w:val="34"/>
    <w:qFormat/>
    <w:rsid w:val="00126D61"/>
    <w:pPr>
      <w:ind w:left="720"/>
    </w:pPr>
    <w:rPr>
      <w:rFonts w:eastAsiaTheme="minorEastAsia"/>
      <w:sz w:val="22"/>
      <w:szCs w:val="22"/>
    </w:rPr>
  </w:style>
  <w:style w:type="character" w:styleId="Hiperveza">
    <w:name w:val="Hyperlink"/>
    <w:basedOn w:val="Zadanifontodlomka"/>
    <w:uiPriority w:val="99"/>
    <w:unhideWhenUsed/>
    <w:rsid w:val="00126D61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B91BBA"/>
    <w:pPr>
      <w:contextualSpacing w:val="0"/>
    </w:pPr>
    <w:rPr>
      <w:rFonts w:eastAsiaTheme="minorHAnsi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27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Muzej grada Pregrade</cp:lastModifiedBy>
  <cp:revision>33</cp:revision>
  <cp:lastPrinted>2020-05-19T12:16:00Z</cp:lastPrinted>
  <dcterms:created xsi:type="dcterms:W3CDTF">2018-08-30T09:50:00Z</dcterms:created>
  <dcterms:modified xsi:type="dcterms:W3CDTF">2020-05-19T12:24:00Z</dcterms:modified>
</cp:coreProperties>
</file>